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211E1" w14:textId="77777777" w:rsidR="00082511" w:rsidRPr="00A64A8E" w:rsidRDefault="00082511" w:rsidP="00082511">
      <w:pPr>
        <w:jc w:val="right"/>
        <w:rPr>
          <w:rFonts w:cstheme="minorHAnsi"/>
          <w:b/>
          <w:kern w:val="36"/>
          <w:sz w:val="20"/>
          <w:szCs w:val="20"/>
          <w:lang w:eastAsia="nl-NL"/>
        </w:rPr>
      </w:pPr>
      <w:bookmarkStart w:id="0" w:name="_Hlk40870822"/>
      <w:r w:rsidRPr="00A64A8E">
        <w:rPr>
          <w:rFonts w:cstheme="minorHAnsi"/>
          <w:noProof/>
          <w:sz w:val="20"/>
          <w:szCs w:val="20"/>
          <w:lang w:val="en-US" w:eastAsia="nl-NL"/>
        </w:rPr>
        <w:drawing>
          <wp:inline distT="0" distB="0" distL="0" distR="0" wp14:anchorId="4B00520E" wp14:editId="6658BEDF">
            <wp:extent cx="3113722" cy="2202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52993993" w14:textId="77777777" w:rsidR="00082511" w:rsidRPr="00A64A8E" w:rsidRDefault="00082511" w:rsidP="00082511">
      <w:pPr>
        <w:rPr>
          <w:rFonts w:cstheme="minorHAnsi"/>
          <w:b/>
          <w:bCs/>
          <w:sz w:val="28"/>
          <w:szCs w:val="28"/>
        </w:rPr>
      </w:pPr>
      <w:r w:rsidRPr="00A64A8E">
        <w:rPr>
          <w:rFonts w:cstheme="minorHAnsi"/>
          <w:b/>
          <w:kern w:val="36"/>
          <w:sz w:val="28"/>
          <w:szCs w:val="28"/>
          <w:lang w:eastAsia="nl-NL"/>
        </w:rPr>
        <w:t>Persbericht Platform Arnhem Klimaatbestendig</w:t>
      </w:r>
      <w:r w:rsidRPr="00A64A8E">
        <w:rPr>
          <w:rFonts w:cstheme="minorHAnsi"/>
          <w:b/>
          <w:bCs/>
          <w:sz w:val="28"/>
          <w:szCs w:val="28"/>
        </w:rPr>
        <w:t xml:space="preserve"> </w:t>
      </w:r>
    </w:p>
    <w:bookmarkEnd w:id="0"/>
    <w:p w14:paraId="2702FDBF" w14:textId="77777777" w:rsidR="00082511" w:rsidRPr="00A64A8E" w:rsidRDefault="00082511" w:rsidP="00082511">
      <w:pPr>
        <w:rPr>
          <w:rFonts w:cstheme="minorHAnsi"/>
          <w:b/>
          <w:bCs/>
          <w:sz w:val="20"/>
          <w:szCs w:val="20"/>
        </w:rPr>
      </w:pPr>
    </w:p>
    <w:p w14:paraId="441DA3C3" w14:textId="77777777" w:rsidR="00A64A8E" w:rsidRPr="00A64A8E" w:rsidRDefault="00A64A8E" w:rsidP="00A64A8E">
      <w:pPr>
        <w:pStyle w:val="Normaalweb"/>
        <w:rPr>
          <w:rFonts w:asciiTheme="minorHAnsi" w:hAnsiTheme="minorHAnsi" w:cstheme="minorHAnsi"/>
          <w:sz w:val="20"/>
          <w:szCs w:val="20"/>
        </w:rPr>
      </w:pPr>
      <w:bookmarkStart w:id="1" w:name="_Hlk40870837"/>
      <w:r w:rsidRPr="00A64A8E">
        <w:rPr>
          <w:rStyle w:val="Zwaar"/>
          <w:rFonts w:asciiTheme="minorHAnsi" w:hAnsiTheme="minorHAnsi" w:cstheme="minorHAnsi"/>
          <w:sz w:val="20"/>
          <w:szCs w:val="20"/>
        </w:rPr>
        <w:t xml:space="preserve">Het </w:t>
      </w:r>
      <w:proofErr w:type="spellStart"/>
      <w:r w:rsidRPr="00A64A8E">
        <w:rPr>
          <w:rStyle w:val="Zwaar"/>
          <w:rFonts w:asciiTheme="minorHAnsi" w:hAnsiTheme="minorHAnsi" w:cstheme="minorHAnsi"/>
          <w:sz w:val="20"/>
          <w:szCs w:val="20"/>
        </w:rPr>
        <w:t>vergroenen</w:t>
      </w:r>
      <w:proofErr w:type="spellEnd"/>
      <w:r w:rsidRPr="00A64A8E">
        <w:rPr>
          <w:rStyle w:val="Zwaar"/>
          <w:rFonts w:asciiTheme="minorHAnsi" w:hAnsiTheme="minorHAnsi" w:cstheme="minorHAnsi"/>
          <w:sz w:val="20"/>
          <w:szCs w:val="20"/>
        </w:rPr>
        <w:t xml:space="preserve"> van het bedrijf brengt comfort in het gebouw, verlaagt de energierekening en zorgt voor een groen imago. In veel gevallen is er subsidie beschikbaar of is het fiscaal aantrekkelijk om onderstaande maatregelen te nemen. Kortom: aan de slag!</w:t>
      </w:r>
    </w:p>
    <w:p w14:paraId="4020488E" w14:textId="77777777" w:rsidR="00A64A8E" w:rsidRPr="00A64A8E" w:rsidRDefault="00A64A8E" w:rsidP="00A64A8E">
      <w:pPr>
        <w:pStyle w:val="Kop4"/>
        <w:rPr>
          <w:rFonts w:asciiTheme="minorHAnsi" w:hAnsiTheme="minorHAnsi" w:cstheme="minorHAnsi"/>
          <w:sz w:val="20"/>
          <w:szCs w:val="20"/>
        </w:rPr>
      </w:pPr>
      <w:r w:rsidRPr="00A64A8E">
        <w:rPr>
          <w:rFonts w:asciiTheme="minorHAnsi" w:hAnsiTheme="minorHAnsi" w:cstheme="minorHAnsi"/>
          <w:sz w:val="20"/>
          <w:szCs w:val="20"/>
        </w:rPr>
        <w:t>Duurzame investeringen</w:t>
      </w:r>
    </w:p>
    <w:p w14:paraId="318C4BD3" w14:textId="77777777" w:rsidR="00A64A8E" w:rsidRPr="00A64A8E" w:rsidRDefault="00A64A8E" w:rsidP="00A64A8E">
      <w:pPr>
        <w:pStyle w:val="Normaalweb"/>
        <w:rPr>
          <w:rFonts w:asciiTheme="minorHAnsi" w:hAnsiTheme="minorHAnsi" w:cstheme="minorHAnsi"/>
          <w:sz w:val="20"/>
          <w:szCs w:val="20"/>
        </w:rPr>
      </w:pPr>
      <w:r w:rsidRPr="00A64A8E">
        <w:rPr>
          <w:rFonts w:asciiTheme="minorHAnsi" w:hAnsiTheme="minorHAnsi" w:cstheme="minorHAnsi"/>
          <w:sz w:val="20"/>
          <w:szCs w:val="20"/>
        </w:rPr>
        <w:t xml:space="preserve">Het aanleggen van een </w:t>
      </w:r>
      <w:hyperlink r:id="rId6" w:tgtFrame="_blank" w:history="1">
        <w:r w:rsidRPr="00A64A8E">
          <w:rPr>
            <w:rStyle w:val="Hyperlink"/>
            <w:rFonts w:asciiTheme="minorHAnsi" w:hAnsiTheme="minorHAnsi" w:cstheme="minorHAnsi"/>
            <w:b/>
            <w:bCs/>
            <w:sz w:val="20"/>
            <w:szCs w:val="20"/>
          </w:rPr>
          <w:t>groen dak</w:t>
        </w:r>
      </w:hyperlink>
      <w:r w:rsidRPr="00A64A8E">
        <w:rPr>
          <w:rStyle w:val="Zwaar"/>
          <w:rFonts w:asciiTheme="minorHAnsi" w:hAnsiTheme="minorHAnsi" w:cstheme="minorHAnsi"/>
          <w:sz w:val="20"/>
          <w:szCs w:val="20"/>
        </w:rPr>
        <w:t xml:space="preserve"> </w:t>
      </w:r>
      <w:r w:rsidRPr="00A64A8E">
        <w:rPr>
          <w:rFonts w:asciiTheme="minorHAnsi" w:hAnsiTheme="minorHAnsi" w:cstheme="minorHAnsi"/>
          <w:sz w:val="20"/>
          <w:szCs w:val="20"/>
        </w:rPr>
        <w:t xml:space="preserve">zorgt voor een prettiger binnenklimaat en is kostenverlagend. Het gaat ook hittestress en wateroverlast tegen. Andere maatregelen hiervoor zijn bijvoorbeeld het </w:t>
      </w:r>
      <w:hyperlink r:id="rId7" w:tgtFrame="_blank" w:history="1">
        <w:r w:rsidRPr="00A64A8E">
          <w:rPr>
            <w:rStyle w:val="Hyperlink"/>
            <w:rFonts w:asciiTheme="minorHAnsi" w:hAnsiTheme="minorHAnsi" w:cstheme="minorHAnsi"/>
            <w:b/>
            <w:bCs/>
            <w:sz w:val="20"/>
            <w:szCs w:val="20"/>
          </w:rPr>
          <w:t>afkoppelen van de regenpijp</w:t>
        </w:r>
      </w:hyperlink>
      <w:r w:rsidRPr="00A64A8E">
        <w:rPr>
          <w:rFonts w:asciiTheme="minorHAnsi" w:hAnsiTheme="minorHAnsi" w:cstheme="minorHAnsi"/>
          <w:sz w:val="20"/>
          <w:szCs w:val="20"/>
        </w:rPr>
        <w:t xml:space="preserve">, het laten begroeien van hekken, het </w:t>
      </w:r>
      <w:hyperlink r:id="rId8" w:tgtFrame="_blank" w:history="1">
        <w:r w:rsidRPr="00A64A8E">
          <w:rPr>
            <w:rStyle w:val="Hyperlink"/>
            <w:rFonts w:asciiTheme="minorHAnsi" w:hAnsiTheme="minorHAnsi" w:cstheme="minorHAnsi"/>
            <w:b/>
            <w:bCs/>
            <w:sz w:val="20"/>
            <w:szCs w:val="20"/>
          </w:rPr>
          <w:t>aanplanten van hagen</w:t>
        </w:r>
      </w:hyperlink>
      <w:r w:rsidRPr="00A64A8E">
        <w:rPr>
          <w:rFonts w:asciiTheme="minorHAnsi" w:hAnsiTheme="minorHAnsi" w:cstheme="minorHAnsi"/>
          <w:sz w:val="20"/>
          <w:szCs w:val="20"/>
        </w:rPr>
        <w:t xml:space="preserve"> en het </w:t>
      </w:r>
      <w:hyperlink r:id="rId9" w:tgtFrame="_blank" w:history="1">
        <w:r w:rsidRPr="00A64A8E">
          <w:rPr>
            <w:rStyle w:val="Zwaar"/>
            <w:rFonts w:asciiTheme="minorHAnsi" w:hAnsiTheme="minorHAnsi" w:cstheme="minorHAnsi"/>
            <w:color w:val="0000FF"/>
            <w:sz w:val="20"/>
            <w:szCs w:val="20"/>
            <w:u w:val="single"/>
          </w:rPr>
          <w:t>ontharden</w:t>
        </w:r>
      </w:hyperlink>
      <w:r w:rsidRPr="00A64A8E">
        <w:rPr>
          <w:rFonts w:asciiTheme="minorHAnsi" w:hAnsiTheme="minorHAnsi" w:cstheme="minorHAnsi"/>
          <w:sz w:val="20"/>
          <w:szCs w:val="20"/>
        </w:rPr>
        <w:t xml:space="preserve"> en </w:t>
      </w:r>
      <w:hyperlink r:id="rId10" w:tgtFrame="_blank" w:history="1">
        <w:proofErr w:type="spellStart"/>
        <w:r w:rsidRPr="00A64A8E">
          <w:rPr>
            <w:rStyle w:val="Zwaar"/>
            <w:rFonts w:asciiTheme="minorHAnsi" w:hAnsiTheme="minorHAnsi" w:cstheme="minorHAnsi"/>
            <w:color w:val="0000FF"/>
            <w:sz w:val="20"/>
            <w:szCs w:val="20"/>
            <w:u w:val="single"/>
          </w:rPr>
          <w:t>vergroenen</w:t>
        </w:r>
        <w:proofErr w:type="spellEnd"/>
      </w:hyperlink>
      <w:r w:rsidRPr="00A64A8E">
        <w:rPr>
          <w:rFonts w:asciiTheme="minorHAnsi" w:hAnsiTheme="minorHAnsi" w:cstheme="minorHAnsi"/>
          <w:sz w:val="20"/>
          <w:szCs w:val="20"/>
        </w:rPr>
        <w:t xml:space="preserve"> van het terrein in zijn geheel. Ook voor </w:t>
      </w:r>
      <w:hyperlink r:id="rId11" w:tgtFrame="_blank" w:history="1">
        <w:r w:rsidRPr="00A64A8E">
          <w:rPr>
            <w:rStyle w:val="Zwaar"/>
            <w:rFonts w:asciiTheme="minorHAnsi" w:hAnsiTheme="minorHAnsi" w:cstheme="minorHAnsi"/>
            <w:color w:val="0000FF"/>
            <w:sz w:val="20"/>
            <w:szCs w:val="20"/>
            <w:u w:val="single"/>
          </w:rPr>
          <w:t>regenopslag</w:t>
        </w:r>
      </w:hyperlink>
      <w:r w:rsidRPr="00A64A8E">
        <w:rPr>
          <w:rFonts w:asciiTheme="minorHAnsi" w:hAnsiTheme="minorHAnsi" w:cstheme="minorHAnsi"/>
          <w:sz w:val="20"/>
          <w:szCs w:val="20"/>
        </w:rPr>
        <w:t xml:space="preserve"> zijn er tal van mogelijkheden. Door regenwater op te vangen voorkom je wateroverlast rondom het pand. Het opgevangen water kan onder andere gebruikt worden om het groen te bewateren. Dit scheelt in kosten en is beter voor de planten. Plan Boom is een plan van de Natuur en Milieufederaties om in vier jaar tijd door heel Nederland 10 miljoen bomen te planten. Zij zichten zich ook op bedrijventerreinen. Wil je een bijdrage leveren of bomen op jouw terrein? </w:t>
      </w:r>
      <w:hyperlink r:id="rId12" w:tgtFrame="_blank" w:history="1">
        <w:r w:rsidRPr="00A64A8E">
          <w:rPr>
            <w:rStyle w:val="Zwaar"/>
            <w:rFonts w:asciiTheme="minorHAnsi" w:hAnsiTheme="minorHAnsi" w:cstheme="minorHAnsi"/>
            <w:color w:val="0000FF"/>
            <w:sz w:val="20"/>
            <w:szCs w:val="20"/>
            <w:u w:val="single"/>
          </w:rPr>
          <w:t>Meld je dan aan</w:t>
        </w:r>
      </w:hyperlink>
      <w:r w:rsidRPr="00A64A8E">
        <w:rPr>
          <w:rFonts w:asciiTheme="minorHAnsi" w:hAnsiTheme="minorHAnsi" w:cstheme="minorHAnsi"/>
          <w:sz w:val="20"/>
          <w:szCs w:val="20"/>
        </w:rPr>
        <w:t>.</w:t>
      </w:r>
    </w:p>
    <w:p w14:paraId="6E45A821" w14:textId="4639196E" w:rsidR="00A64A8E" w:rsidRPr="00A64A8E" w:rsidRDefault="00A64A8E" w:rsidP="00A64A8E">
      <w:pPr>
        <w:rPr>
          <w:rFonts w:cstheme="minorHAnsi"/>
          <w:sz w:val="20"/>
          <w:szCs w:val="20"/>
        </w:rPr>
      </w:pPr>
      <w:r w:rsidRPr="00A64A8E">
        <w:rPr>
          <w:rFonts w:cstheme="minorHAnsi"/>
          <w:noProof/>
          <w:sz w:val="20"/>
          <w:szCs w:val="20"/>
        </w:rPr>
        <w:drawing>
          <wp:inline distT="0" distB="0" distL="0" distR="0" wp14:anchorId="4934785E" wp14:editId="15A0E670">
            <wp:extent cx="5760720" cy="2186940"/>
            <wp:effectExtent l="0" t="0" r="0" b="3810"/>
            <wp:docPr id="5" name="Afbeelding 5" descr="Zonnepanelen op een groen dak hebben een hoger rend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epanelen op een groen dak hebben een hoger rend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186940"/>
                    </a:xfrm>
                    <a:prstGeom prst="rect">
                      <a:avLst/>
                    </a:prstGeom>
                    <a:noFill/>
                    <a:ln>
                      <a:noFill/>
                    </a:ln>
                  </pic:spPr>
                </pic:pic>
              </a:graphicData>
            </a:graphic>
          </wp:inline>
        </w:drawing>
      </w:r>
      <w:r w:rsidRPr="00A64A8E">
        <w:rPr>
          <w:rFonts w:cstheme="minorHAnsi"/>
          <w:sz w:val="20"/>
          <w:szCs w:val="20"/>
        </w:rPr>
        <w:t xml:space="preserve"> Groen dak en zonnepanelen Rozet © </w:t>
      </w:r>
      <w:proofErr w:type="spellStart"/>
      <w:r w:rsidRPr="00A64A8E">
        <w:rPr>
          <w:rFonts w:cstheme="minorHAnsi"/>
          <w:sz w:val="20"/>
          <w:szCs w:val="20"/>
        </w:rPr>
        <w:t>Optigrün</w:t>
      </w:r>
      <w:proofErr w:type="spellEnd"/>
    </w:p>
    <w:p w14:paraId="014FE8F6" w14:textId="77777777" w:rsidR="00A64A8E" w:rsidRPr="00A64A8E" w:rsidRDefault="00A64A8E" w:rsidP="00A64A8E">
      <w:pPr>
        <w:pStyle w:val="Normaalweb"/>
        <w:rPr>
          <w:rFonts w:asciiTheme="minorHAnsi" w:hAnsiTheme="minorHAnsi" w:cstheme="minorHAnsi"/>
          <w:sz w:val="20"/>
          <w:szCs w:val="20"/>
        </w:rPr>
      </w:pPr>
      <w:r w:rsidRPr="00A64A8E">
        <w:rPr>
          <w:rFonts w:asciiTheme="minorHAnsi" w:hAnsiTheme="minorHAnsi" w:cstheme="minorHAnsi"/>
          <w:sz w:val="20"/>
          <w:szCs w:val="20"/>
        </w:rPr>
        <w:t xml:space="preserve">Een carport met een groen dak zorgt voor verkoeling. Zonnepanelen op een groen dak hebben een groter rendement. Stenen parkeerplaatsen houden veel warmte vast en laten geen regenwater door. Dit kan tot problemen leiden. Een groene carport (met zonnepanelen) vangt veel regenwater op en voorkomt zo overlast. Het aanbrengen van </w:t>
      </w:r>
      <w:hyperlink r:id="rId14" w:tgtFrame="_blank" w:history="1">
        <w:proofErr w:type="spellStart"/>
        <w:r w:rsidRPr="00A64A8E">
          <w:rPr>
            <w:rStyle w:val="Zwaar"/>
            <w:rFonts w:asciiTheme="minorHAnsi" w:hAnsiTheme="minorHAnsi" w:cstheme="minorHAnsi"/>
            <w:color w:val="0000FF"/>
            <w:sz w:val="20"/>
            <w:szCs w:val="20"/>
            <w:u w:val="single"/>
          </w:rPr>
          <w:t>waterpasserende</w:t>
        </w:r>
        <w:proofErr w:type="spellEnd"/>
        <w:r w:rsidRPr="00A64A8E">
          <w:rPr>
            <w:rStyle w:val="Zwaar"/>
            <w:rFonts w:asciiTheme="minorHAnsi" w:hAnsiTheme="minorHAnsi" w:cstheme="minorHAnsi"/>
            <w:color w:val="0000FF"/>
            <w:sz w:val="20"/>
            <w:szCs w:val="20"/>
            <w:u w:val="single"/>
          </w:rPr>
          <w:t xml:space="preserve"> verharding</w:t>
        </w:r>
      </w:hyperlink>
      <w:r w:rsidRPr="00A64A8E">
        <w:rPr>
          <w:rFonts w:asciiTheme="minorHAnsi" w:hAnsiTheme="minorHAnsi" w:cstheme="minorHAnsi"/>
          <w:sz w:val="20"/>
          <w:szCs w:val="20"/>
        </w:rPr>
        <w:t xml:space="preserve"> of gras op de parkeerplaats is ook een goede manier om wateroverlast en hitte tegen te gaan. Voor het klimaatbestendig maken van een bedrijventerrein kunnen naast bovengenoemde maatregelen ook bermen worden aangelegd of </w:t>
      </w:r>
      <w:proofErr w:type="spellStart"/>
      <w:r w:rsidRPr="00A64A8E">
        <w:rPr>
          <w:rFonts w:asciiTheme="minorHAnsi" w:hAnsiTheme="minorHAnsi" w:cstheme="minorHAnsi"/>
          <w:sz w:val="20"/>
          <w:szCs w:val="20"/>
        </w:rPr>
        <w:t>vergroend</w:t>
      </w:r>
      <w:proofErr w:type="spellEnd"/>
      <w:r w:rsidRPr="00A64A8E">
        <w:rPr>
          <w:rFonts w:asciiTheme="minorHAnsi" w:hAnsiTheme="minorHAnsi" w:cstheme="minorHAnsi"/>
          <w:sz w:val="20"/>
          <w:szCs w:val="20"/>
        </w:rPr>
        <w:t xml:space="preserve">. Provincie Gelderland heeft een </w:t>
      </w:r>
      <w:hyperlink r:id="rId15" w:tgtFrame="_blank" w:history="1">
        <w:r w:rsidRPr="00A64A8E">
          <w:rPr>
            <w:rStyle w:val="Zwaar"/>
            <w:rFonts w:asciiTheme="minorHAnsi" w:hAnsiTheme="minorHAnsi" w:cstheme="minorHAnsi"/>
            <w:color w:val="0000FF"/>
            <w:sz w:val="20"/>
            <w:szCs w:val="20"/>
            <w:u w:val="single"/>
          </w:rPr>
          <w:t>brochure</w:t>
        </w:r>
      </w:hyperlink>
      <w:r w:rsidRPr="00A64A8E">
        <w:rPr>
          <w:rFonts w:asciiTheme="minorHAnsi" w:hAnsiTheme="minorHAnsi" w:cstheme="minorHAnsi"/>
          <w:sz w:val="20"/>
          <w:szCs w:val="20"/>
        </w:rPr>
        <w:t xml:space="preserve"> uitgebracht over het </w:t>
      </w:r>
      <w:proofErr w:type="spellStart"/>
      <w:r w:rsidRPr="00A64A8E">
        <w:rPr>
          <w:rFonts w:asciiTheme="minorHAnsi" w:hAnsiTheme="minorHAnsi" w:cstheme="minorHAnsi"/>
          <w:sz w:val="20"/>
          <w:szCs w:val="20"/>
        </w:rPr>
        <w:t>vergroenen</w:t>
      </w:r>
      <w:proofErr w:type="spellEnd"/>
      <w:r w:rsidRPr="00A64A8E">
        <w:rPr>
          <w:rFonts w:asciiTheme="minorHAnsi" w:hAnsiTheme="minorHAnsi" w:cstheme="minorHAnsi"/>
          <w:sz w:val="20"/>
          <w:szCs w:val="20"/>
        </w:rPr>
        <w:t xml:space="preserve"> van bedrijventerreinen. Hierin staan mogelijkheden, kosten en baten verder uitgewerkt.</w:t>
      </w:r>
    </w:p>
    <w:p w14:paraId="71A8D94A" w14:textId="36BBD0B3" w:rsidR="00A64A8E" w:rsidRPr="00A64A8E" w:rsidRDefault="00A64A8E" w:rsidP="00A64A8E">
      <w:pPr>
        <w:rPr>
          <w:rFonts w:cstheme="minorHAnsi"/>
          <w:sz w:val="20"/>
          <w:szCs w:val="20"/>
        </w:rPr>
      </w:pPr>
      <w:r w:rsidRPr="00A64A8E">
        <w:rPr>
          <w:rFonts w:cstheme="minorHAnsi"/>
          <w:noProof/>
          <w:sz w:val="20"/>
          <w:szCs w:val="20"/>
        </w:rPr>
        <w:drawing>
          <wp:inline distT="0" distB="0" distL="0" distR="0" wp14:anchorId="7CFA8104" wp14:editId="3394EAF8">
            <wp:extent cx="5760720" cy="2787015"/>
            <wp:effectExtent l="0" t="0" r="0" b="0"/>
            <wp:docPr id="4" name="Afbeelding 4" descr="Waterpasserende verharding is heel geschikt voor parkeerplaa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passerende verharding is heel geschikt voor parkeerplaats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787015"/>
                    </a:xfrm>
                    <a:prstGeom prst="rect">
                      <a:avLst/>
                    </a:prstGeom>
                    <a:noFill/>
                    <a:ln>
                      <a:noFill/>
                    </a:ln>
                  </pic:spPr>
                </pic:pic>
              </a:graphicData>
            </a:graphic>
          </wp:inline>
        </w:drawing>
      </w:r>
      <w:r w:rsidRPr="00A64A8E">
        <w:rPr>
          <w:rFonts w:cstheme="minorHAnsi"/>
          <w:sz w:val="20"/>
          <w:szCs w:val="20"/>
        </w:rPr>
        <w:t xml:space="preserve"> </w:t>
      </w:r>
      <w:proofErr w:type="spellStart"/>
      <w:r w:rsidRPr="00A64A8E">
        <w:rPr>
          <w:rFonts w:cstheme="minorHAnsi"/>
          <w:sz w:val="20"/>
          <w:szCs w:val="20"/>
        </w:rPr>
        <w:t>Waterpasserende</w:t>
      </w:r>
      <w:proofErr w:type="spellEnd"/>
      <w:r w:rsidRPr="00A64A8E">
        <w:rPr>
          <w:rFonts w:cstheme="minorHAnsi"/>
          <w:sz w:val="20"/>
          <w:szCs w:val="20"/>
        </w:rPr>
        <w:t xml:space="preserve"> verharding als parkeerplaats © Le Far West</w:t>
      </w:r>
    </w:p>
    <w:p w14:paraId="75A4E75D" w14:textId="77777777" w:rsidR="00A64A8E" w:rsidRPr="00A64A8E" w:rsidRDefault="00A64A8E" w:rsidP="00A64A8E">
      <w:pPr>
        <w:pStyle w:val="Kop4"/>
        <w:rPr>
          <w:rFonts w:asciiTheme="minorHAnsi" w:hAnsiTheme="minorHAnsi" w:cstheme="minorHAnsi"/>
          <w:sz w:val="20"/>
          <w:szCs w:val="20"/>
        </w:rPr>
      </w:pPr>
      <w:r w:rsidRPr="00A64A8E">
        <w:rPr>
          <w:rFonts w:asciiTheme="minorHAnsi" w:hAnsiTheme="minorHAnsi" w:cstheme="minorHAnsi"/>
          <w:sz w:val="20"/>
          <w:szCs w:val="20"/>
        </w:rPr>
        <w:t>Financiering</w:t>
      </w:r>
    </w:p>
    <w:p w14:paraId="524CCD5A" w14:textId="77777777" w:rsidR="00A64A8E" w:rsidRPr="00A64A8E" w:rsidRDefault="00A64A8E" w:rsidP="00A64A8E">
      <w:pPr>
        <w:pStyle w:val="Normaalweb"/>
        <w:rPr>
          <w:rFonts w:asciiTheme="minorHAnsi" w:hAnsiTheme="minorHAnsi" w:cstheme="minorHAnsi"/>
          <w:sz w:val="20"/>
          <w:szCs w:val="20"/>
        </w:rPr>
      </w:pPr>
      <w:r w:rsidRPr="00A64A8E">
        <w:rPr>
          <w:rStyle w:val="Zwaar"/>
          <w:rFonts w:asciiTheme="minorHAnsi" w:hAnsiTheme="minorHAnsi" w:cstheme="minorHAnsi"/>
          <w:sz w:val="20"/>
          <w:szCs w:val="20"/>
        </w:rPr>
        <w:t>Subsidie</w:t>
      </w:r>
      <w:r w:rsidRPr="00A64A8E">
        <w:rPr>
          <w:rFonts w:asciiTheme="minorHAnsi" w:hAnsiTheme="minorHAnsi" w:cstheme="minorHAnsi"/>
          <w:sz w:val="20"/>
          <w:szCs w:val="20"/>
        </w:rPr>
        <w:br/>
      </w:r>
      <w:hyperlink r:id="rId17" w:tgtFrame="_blank" w:history="1">
        <w:r w:rsidRPr="00A64A8E">
          <w:rPr>
            <w:rStyle w:val="Zwaar"/>
            <w:rFonts w:asciiTheme="minorHAnsi" w:hAnsiTheme="minorHAnsi" w:cstheme="minorHAnsi"/>
            <w:color w:val="0000FF"/>
            <w:sz w:val="20"/>
            <w:szCs w:val="20"/>
            <w:u w:val="single"/>
          </w:rPr>
          <w:t>De Gemeente Arnhem</w:t>
        </w:r>
      </w:hyperlink>
      <w:r w:rsidRPr="00A64A8E">
        <w:rPr>
          <w:rFonts w:asciiTheme="minorHAnsi" w:hAnsiTheme="minorHAnsi" w:cstheme="minorHAnsi"/>
          <w:sz w:val="20"/>
          <w:szCs w:val="20"/>
        </w:rPr>
        <w:t xml:space="preserve"> geeft subsidie om klimaatbestendige maatregelen te stimuleren. Bij voorkeur wordt deze collectief voor een bedrijventerrein aangevraagd. De subsidie bedraagt maximaal 50% van de kosten met een maximum van € 12.500 per initiatief. Het vervangen van bestaand groen valt buiten de regeling. </w:t>
      </w:r>
      <w:hyperlink r:id="rId18" w:tgtFrame="_blank" w:history="1">
        <w:r w:rsidRPr="00A64A8E">
          <w:rPr>
            <w:rStyle w:val="Zwaar"/>
            <w:rFonts w:asciiTheme="minorHAnsi" w:hAnsiTheme="minorHAnsi" w:cstheme="minorHAnsi"/>
            <w:color w:val="0000FF"/>
            <w:sz w:val="20"/>
            <w:szCs w:val="20"/>
            <w:u w:val="single"/>
          </w:rPr>
          <w:t>De Provincie Gelderland</w:t>
        </w:r>
      </w:hyperlink>
      <w:r w:rsidRPr="00A64A8E">
        <w:rPr>
          <w:rFonts w:asciiTheme="minorHAnsi" w:hAnsiTheme="minorHAnsi" w:cstheme="minorHAnsi"/>
          <w:sz w:val="20"/>
          <w:szCs w:val="20"/>
        </w:rPr>
        <w:t xml:space="preserve"> geeft ook subsidie voor het aanleggen, beheren en verbeteren van groen. Dit hoeft niet per se in hittegebieden te zijn. Zij subsidiëren maximaal 50% van de kosten met een minimum van € 5.000 en een maximum van € 50.000.</w:t>
      </w:r>
    </w:p>
    <w:p w14:paraId="676EC531" w14:textId="77777777" w:rsidR="00A64A8E" w:rsidRPr="00A64A8E" w:rsidRDefault="00A64A8E" w:rsidP="00A64A8E">
      <w:pPr>
        <w:pStyle w:val="Normaalweb"/>
        <w:rPr>
          <w:rFonts w:asciiTheme="minorHAnsi" w:hAnsiTheme="minorHAnsi" w:cstheme="minorHAnsi"/>
          <w:sz w:val="20"/>
          <w:szCs w:val="20"/>
        </w:rPr>
      </w:pPr>
      <w:r w:rsidRPr="00A64A8E">
        <w:rPr>
          <w:rStyle w:val="Zwaar"/>
          <w:rFonts w:asciiTheme="minorHAnsi" w:hAnsiTheme="minorHAnsi" w:cstheme="minorHAnsi"/>
          <w:sz w:val="20"/>
          <w:szCs w:val="20"/>
        </w:rPr>
        <w:t>Fiscaal voordeel</w:t>
      </w:r>
      <w:r w:rsidRPr="00A64A8E">
        <w:rPr>
          <w:rFonts w:asciiTheme="minorHAnsi" w:hAnsiTheme="minorHAnsi" w:cstheme="minorHAnsi"/>
          <w:b/>
          <w:bCs/>
          <w:sz w:val="20"/>
          <w:szCs w:val="20"/>
        </w:rPr>
        <w:br/>
      </w:r>
      <w:r w:rsidRPr="00A64A8E">
        <w:rPr>
          <w:rFonts w:asciiTheme="minorHAnsi" w:hAnsiTheme="minorHAnsi" w:cstheme="minorHAnsi"/>
          <w:sz w:val="20"/>
          <w:szCs w:val="20"/>
        </w:rPr>
        <w:t xml:space="preserve">De </w:t>
      </w:r>
      <w:r w:rsidRPr="00A64A8E">
        <w:rPr>
          <w:rStyle w:val="Nadruk"/>
          <w:rFonts w:asciiTheme="minorHAnsi" w:hAnsiTheme="minorHAnsi" w:cstheme="minorHAnsi"/>
          <w:sz w:val="20"/>
          <w:szCs w:val="20"/>
        </w:rPr>
        <w:t>Milieu-investeringsaftrek (MIA: investeringsaftrek tot 36%)</w:t>
      </w:r>
      <w:r w:rsidRPr="00A64A8E">
        <w:rPr>
          <w:rFonts w:asciiTheme="minorHAnsi" w:hAnsiTheme="minorHAnsi" w:cstheme="minorHAnsi"/>
          <w:sz w:val="20"/>
          <w:szCs w:val="20"/>
        </w:rPr>
        <w:t xml:space="preserve"> en de </w:t>
      </w:r>
      <w:r w:rsidRPr="00A64A8E">
        <w:rPr>
          <w:rStyle w:val="Nadruk"/>
          <w:rFonts w:asciiTheme="minorHAnsi" w:hAnsiTheme="minorHAnsi" w:cstheme="minorHAnsi"/>
          <w:sz w:val="20"/>
          <w:szCs w:val="20"/>
        </w:rPr>
        <w:t>Willekeurige afschrijving milieu-investeringen (</w:t>
      </w:r>
      <w:proofErr w:type="spellStart"/>
      <w:r w:rsidRPr="00A64A8E">
        <w:rPr>
          <w:rStyle w:val="Nadruk"/>
          <w:rFonts w:asciiTheme="minorHAnsi" w:hAnsiTheme="minorHAnsi" w:cstheme="minorHAnsi"/>
          <w:sz w:val="20"/>
          <w:szCs w:val="20"/>
        </w:rPr>
        <w:t>Vamil</w:t>
      </w:r>
      <w:proofErr w:type="spellEnd"/>
      <w:r w:rsidRPr="00A64A8E">
        <w:rPr>
          <w:rStyle w:val="Nadruk"/>
          <w:rFonts w:asciiTheme="minorHAnsi" w:hAnsiTheme="minorHAnsi" w:cstheme="minorHAnsi"/>
          <w:sz w:val="20"/>
          <w:szCs w:val="20"/>
        </w:rPr>
        <w:t xml:space="preserve">: tot 75% van de investeringskosten </w:t>
      </w:r>
      <w:proofErr w:type="spellStart"/>
      <w:r w:rsidRPr="00A64A8E">
        <w:rPr>
          <w:rStyle w:val="Nadruk"/>
          <w:rFonts w:asciiTheme="minorHAnsi" w:hAnsiTheme="minorHAnsi" w:cstheme="minorHAnsi"/>
          <w:sz w:val="20"/>
          <w:szCs w:val="20"/>
        </w:rPr>
        <w:t>afschrijfbaar</w:t>
      </w:r>
      <w:proofErr w:type="spellEnd"/>
      <w:r w:rsidRPr="00A64A8E">
        <w:rPr>
          <w:rStyle w:val="Nadruk"/>
          <w:rFonts w:asciiTheme="minorHAnsi" w:hAnsiTheme="minorHAnsi" w:cstheme="minorHAnsi"/>
          <w:sz w:val="20"/>
          <w:szCs w:val="20"/>
        </w:rPr>
        <w:t>)</w:t>
      </w:r>
      <w:r w:rsidRPr="00A64A8E">
        <w:rPr>
          <w:rFonts w:asciiTheme="minorHAnsi" w:hAnsiTheme="minorHAnsi" w:cstheme="minorHAnsi"/>
          <w:sz w:val="20"/>
          <w:szCs w:val="20"/>
        </w:rPr>
        <w:t xml:space="preserve"> geven fiscaal voordeel als er geïnvesteerd wordt in maatregelen die op de Milieulijst staan. Op de </w:t>
      </w:r>
      <w:hyperlink r:id="rId19" w:tgtFrame="_blank" w:history="1">
        <w:r w:rsidRPr="00A64A8E">
          <w:rPr>
            <w:rStyle w:val="Zwaar"/>
            <w:rFonts w:asciiTheme="minorHAnsi" w:hAnsiTheme="minorHAnsi" w:cstheme="minorHAnsi"/>
            <w:color w:val="0000FF"/>
            <w:sz w:val="20"/>
            <w:szCs w:val="20"/>
            <w:u w:val="single"/>
          </w:rPr>
          <w:t>Milieulijst 2019</w:t>
        </w:r>
      </w:hyperlink>
      <w:r w:rsidRPr="00A64A8E">
        <w:rPr>
          <w:rFonts w:asciiTheme="minorHAnsi" w:hAnsiTheme="minorHAnsi" w:cstheme="minorHAnsi"/>
          <w:sz w:val="20"/>
          <w:szCs w:val="20"/>
        </w:rPr>
        <w:t xml:space="preserve"> staan onder andere maatregelen voor </w:t>
      </w:r>
      <w:hyperlink r:id="rId20" w:tgtFrame="_blank" w:history="1">
        <w:r w:rsidRPr="00A64A8E">
          <w:rPr>
            <w:rStyle w:val="Zwaar"/>
            <w:rFonts w:asciiTheme="minorHAnsi" w:hAnsiTheme="minorHAnsi" w:cstheme="minorHAnsi"/>
            <w:color w:val="0000FF"/>
            <w:sz w:val="20"/>
            <w:szCs w:val="20"/>
            <w:u w:val="single"/>
          </w:rPr>
          <w:t>gevel-</w:t>
        </w:r>
      </w:hyperlink>
      <w:r w:rsidRPr="00A64A8E">
        <w:rPr>
          <w:rFonts w:asciiTheme="minorHAnsi" w:hAnsiTheme="minorHAnsi" w:cstheme="minorHAnsi"/>
          <w:sz w:val="20"/>
          <w:szCs w:val="20"/>
        </w:rPr>
        <w:t xml:space="preserve"> en </w:t>
      </w:r>
      <w:hyperlink r:id="rId21" w:tgtFrame="_blank" w:history="1">
        <w:r w:rsidRPr="00A64A8E">
          <w:rPr>
            <w:rStyle w:val="Zwaar"/>
            <w:rFonts w:asciiTheme="minorHAnsi" w:hAnsiTheme="minorHAnsi" w:cstheme="minorHAnsi"/>
            <w:color w:val="0000FF"/>
            <w:sz w:val="20"/>
            <w:szCs w:val="20"/>
            <w:u w:val="single"/>
          </w:rPr>
          <w:t>muurbegroeiing</w:t>
        </w:r>
      </w:hyperlink>
      <w:r w:rsidRPr="00A64A8E">
        <w:rPr>
          <w:rFonts w:asciiTheme="minorHAnsi" w:hAnsiTheme="minorHAnsi" w:cstheme="minorHAnsi"/>
          <w:sz w:val="20"/>
          <w:szCs w:val="20"/>
        </w:rPr>
        <w:t xml:space="preserve">, </w:t>
      </w:r>
      <w:hyperlink r:id="rId22" w:tgtFrame="_blank" w:history="1">
        <w:r w:rsidRPr="00A64A8E">
          <w:rPr>
            <w:rStyle w:val="Zwaar"/>
            <w:rFonts w:asciiTheme="minorHAnsi" w:hAnsiTheme="minorHAnsi" w:cstheme="minorHAnsi"/>
            <w:color w:val="0000FF"/>
            <w:sz w:val="20"/>
            <w:szCs w:val="20"/>
            <w:u w:val="single"/>
          </w:rPr>
          <w:t>groene daken</w:t>
        </w:r>
      </w:hyperlink>
      <w:r w:rsidRPr="00A64A8E">
        <w:rPr>
          <w:rFonts w:asciiTheme="minorHAnsi" w:hAnsiTheme="minorHAnsi" w:cstheme="minorHAnsi"/>
          <w:sz w:val="20"/>
          <w:szCs w:val="20"/>
        </w:rPr>
        <w:t xml:space="preserve">, </w:t>
      </w:r>
      <w:hyperlink r:id="rId23" w:tgtFrame="_blank" w:history="1">
        <w:r w:rsidRPr="00A64A8E">
          <w:rPr>
            <w:rStyle w:val="Zwaar"/>
            <w:rFonts w:asciiTheme="minorHAnsi" w:hAnsiTheme="minorHAnsi" w:cstheme="minorHAnsi"/>
            <w:color w:val="0000FF"/>
            <w:sz w:val="20"/>
            <w:szCs w:val="20"/>
            <w:u w:val="single"/>
          </w:rPr>
          <w:t>infiltratiesystemen</w:t>
        </w:r>
      </w:hyperlink>
      <w:r w:rsidRPr="00A64A8E">
        <w:rPr>
          <w:rFonts w:asciiTheme="minorHAnsi" w:hAnsiTheme="minorHAnsi" w:cstheme="minorHAnsi"/>
          <w:sz w:val="20"/>
          <w:szCs w:val="20"/>
        </w:rPr>
        <w:t xml:space="preserve"> en </w:t>
      </w:r>
      <w:hyperlink r:id="rId24" w:tgtFrame="_blank" w:history="1">
        <w:r w:rsidRPr="00A64A8E">
          <w:rPr>
            <w:rStyle w:val="Zwaar"/>
            <w:rFonts w:asciiTheme="minorHAnsi" w:hAnsiTheme="minorHAnsi" w:cstheme="minorHAnsi"/>
            <w:color w:val="0000FF"/>
            <w:sz w:val="20"/>
            <w:szCs w:val="20"/>
            <w:u w:val="single"/>
          </w:rPr>
          <w:t>waterbuffering in het algemeen</w:t>
        </w:r>
      </w:hyperlink>
      <w:r w:rsidRPr="00A64A8E">
        <w:rPr>
          <w:rFonts w:asciiTheme="minorHAnsi" w:hAnsiTheme="minorHAnsi" w:cstheme="minorHAnsi"/>
          <w:sz w:val="20"/>
          <w:szCs w:val="20"/>
        </w:rPr>
        <w:t xml:space="preserve">. Ook </w:t>
      </w:r>
      <w:hyperlink r:id="rId25" w:tgtFrame="_blank" w:history="1">
        <w:r w:rsidRPr="00A64A8E">
          <w:rPr>
            <w:rStyle w:val="Zwaar"/>
            <w:rFonts w:asciiTheme="minorHAnsi" w:hAnsiTheme="minorHAnsi" w:cstheme="minorHAnsi"/>
            <w:color w:val="0000FF"/>
            <w:sz w:val="20"/>
            <w:szCs w:val="20"/>
            <w:u w:val="single"/>
          </w:rPr>
          <w:t>natuurvriendelijke elementen in de gebouwde omgeving</w:t>
        </w:r>
      </w:hyperlink>
      <w:r w:rsidRPr="00A64A8E">
        <w:rPr>
          <w:rFonts w:asciiTheme="minorHAnsi" w:hAnsiTheme="minorHAnsi" w:cstheme="minorHAnsi"/>
          <w:sz w:val="20"/>
          <w:szCs w:val="20"/>
        </w:rPr>
        <w:t xml:space="preserve"> worden gestimuleerd. Kijk voor meer informatie en de voorwaarden op de </w:t>
      </w:r>
      <w:hyperlink r:id="rId26" w:tgtFrame="_blank" w:history="1">
        <w:r w:rsidRPr="00A64A8E">
          <w:rPr>
            <w:rStyle w:val="Zwaar"/>
            <w:rFonts w:asciiTheme="minorHAnsi" w:hAnsiTheme="minorHAnsi" w:cstheme="minorHAnsi"/>
            <w:color w:val="0000FF"/>
            <w:sz w:val="20"/>
            <w:szCs w:val="20"/>
            <w:u w:val="single"/>
          </w:rPr>
          <w:t>website van de RVO</w:t>
        </w:r>
      </w:hyperlink>
      <w:r w:rsidRPr="00A64A8E">
        <w:rPr>
          <w:rFonts w:asciiTheme="minorHAnsi" w:hAnsiTheme="minorHAnsi" w:cstheme="minorHAnsi"/>
          <w:sz w:val="20"/>
          <w:szCs w:val="20"/>
        </w:rPr>
        <w:t>.</w:t>
      </w:r>
    </w:p>
    <w:p w14:paraId="1F8FDE4A" w14:textId="77777777" w:rsidR="00A64A8E" w:rsidRPr="00A64A8E" w:rsidRDefault="00A64A8E" w:rsidP="00A64A8E">
      <w:pPr>
        <w:pStyle w:val="Kop4"/>
        <w:rPr>
          <w:rFonts w:asciiTheme="minorHAnsi" w:hAnsiTheme="minorHAnsi" w:cstheme="minorHAnsi"/>
          <w:sz w:val="20"/>
          <w:szCs w:val="20"/>
        </w:rPr>
      </w:pPr>
      <w:r w:rsidRPr="00A64A8E">
        <w:rPr>
          <w:rFonts w:asciiTheme="minorHAnsi" w:hAnsiTheme="minorHAnsi" w:cstheme="minorHAnsi"/>
          <w:sz w:val="20"/>
          <w:szCs w:val="20"/>
        </w:rPr>
        <w:t>Voorbeelden &amp; advies</w:t>
      </w:r>
    </w:p>
    <w:p w14:paraId="6D4F8F87" w14:textId="77777777" w:rsidR="00A64A8E" w:rsidRPr="00A64A8E" w:rsidRDefault="00A64A8E" w:rsidP="00A64A8E">
      <w:pPr>
        <w:pStyle w:val="Normaalweb"/>
        <w:rPr>
          <w:rFonts w:asciiTheme="minorHAnsi" w:hAnsiTheme="minorHAnsi" w:cstheme="minorHAnsi"/>
          <w:sz w:val="20"/>
          <w:szCs w:val="20"/>
        </w:rPr>
      </w:pPr>
      <w:r w:rsidRPr="00A64A8E">
        <w:rPr>
          <w:rFonts w:asciiTheme="minorHAnsi" w:hAnsiTheme="minorHAnsi" w:cstheme="minorHAnsi"/>
          <w:sz w:val="20"/>
          <w:szCs w:val="20"/>
        </w:rPr>
        <w:t xml:space="preserve">Stichting Arnhemse Bedrijventerreinen (StAB) is een voorloper op het gebied van het </w:t>
      </w:r>
      <w:proofErr w:type="spellStart"/>
      <w:r w:rsidRPr="00A64A8E">
        <w:rPr>
          <w:rFonts w:asciiTheme="minorHAnsi" w:hAnsiTheme="minorHAnsi" w:cstheme="minorHAnsi"/>
          <w:sz w:val="20"/>
          <w:szCs w:val="20"/>
        </w:rPr>
        <w:t>vergroenen</w:t>
      </w:r>
      <w:proofErr w:type="spellEnd"/>
      <w:r w:rsidRPr="00A64A8E">
        <w:rPr>
          <w:rFonts w:asciiTheme="minorHAnsi" w:hAnsiTheme="minorHAnsi" w:cstheme="minorHAnsi"/>
          <w:sz w:val="20"/>
          <w:szCs w:val="20"/>
        </w:rPr>
        <w:t xml:space="preserve"> van bedrijventerreinen. Er zijn 16 entrees </w:t>
      </w:r>
      <w:proofErr w:type="spellStart"/>
      <w:r w:rsidRPr="00A64A8E">
        <w:rPr>
          <w:rFonts w:asciiTheme="minorHAnsi" w:hAnsiTheme="minorHAnsi" w:cstheme="minorHAnsi"/>
          <w:sz w:val="20"/>
          <w:szCs w:val="20"/>
        </w:rPr>
        <w:t>vergroend</w:t>
      </w:r>
      <w:proofErr w:type="spellEnd"/>
      <w:r w:rsidRPr="00A64A8E">
        <w:rPr>
          <w:rFonts w:asciiTheme="minorHAnsi" w:hAnsiTheme="minorHAnsi" w:cstheme="minorHAnsi"/>
          <w:sz w:val="20"/>
          <w:szCs w:val="20"/>
        </w:rPr>
        <w:t xml:space="preserve"> en er zijn meer plannen voor vergroening. StAB heeft een </w:t>
      </w:r>
      <w:hyperlink r:id="rId27" w:tgtFrame="_blank" w:history="1">
        <w:r w:rsidRPr="00A64A8E">
          <w:rPr>
            <w:rStyle w:val="Zwaar"/>
            <w:rFonts w:asciiTheme="minorHAnsi" w:hAnsiTheme="minorHAnsi" w:cstheme="minorHAnsi"/>
            <w:color w:val="0000FF"/>
            <w:sz w:val="20"/>
            <w:szCs w:val="20"/>
            <w:u w:val="single"/>
          </w:rPr>
          <w:t>catalogus</w:t>
        </w:r>
      </w:hyperlink>
      <w:r w:rsidRPr="00A64A8E">
        <w:rPr>
          <w:rFonts w:asciiTheme="minorHAnsi" w:hAnsiTheme="minorHAnsi" w:cstheme="minorHAnsi"/>
          <w:sz w:val="20"/>
          <w:szCs w:val="20"/>
        </w:rPr>
        <w:t xml:space="preserve"> op laten stellen waar allerlei maatregelen voor publiek en privaat terrein staan uitgewerkt. Per maatregel staan ook de globale kosten beschreven. Naast het geven van het goede voorbeeld geeft StAB advies. Je kunt </w:t>
      </w:r>
      <w:hyperlink r:id="rId28" w:tgtFrame="_blank" w:history="1">
        <w:r w:rsidRPr="00A64A8E">
          <w:rPr>
            <w:rStyle w:val="Zwaar"/>
            <w:rFonts w:asciiTheme="minorHAnsi" w:hAnsiTheme="minorHAnsi" w:cstheme="minorHAnsi"/>
            <w:color w:val="0000FF"/>
            <w:sz w:val="20"/>
            <w:szCs w:val="20"/>
            <w:u w:val="single"/>
          </w:rPr>
          <w:t>contact</w:t>
        </w:r>
      </w:hyperlink>
      <w:r w:rsidRPr="00A64A8E">
        <w:rPr>
          <w:rFonts w:asciiTheme="minorHAnsi" w:hAnsiTheme="minorHAnsi" w:cstheme="minorHAnsi"/>
          <w:sz w:val="20"/>
          <w:szCs w:val="20"/>
        </w:rPr>
        <w:t xml:space="preserve"> met hen opnemen als je advies nodig hebt over het beplanten of vragen hebt over subsidie. Bekijk ook hun </w:t>
      </w:r>
      <w:hyperlink r:id="rId29" w:tgtFrame="_blank" w:history="1">
        <w:r w:rsidRPr="00A64A8E">
          <w:rPr>
            <w:rStyle w:val="Zwaar"/>
            <w:rFonts w:asciiTheme="minorHAnsi" w:hAnsiTheme="minorHAnsi" w:cstheme="minorHAnsi"/>
            <w:color w:val="0000FF"/>
            <w:sz w:val="20"/>
            <w:szCs w:val="20"/>
            <w:u w:val="single"/>
          </w:rPr>
          <w:t>beplantingsvoorstel</w:t>
        </w:r>
      </w:hyperlink>
      <w:r w:rsidRPr="00A64A8E">
        <w:rPr>
          <w:rFonts w:asciiTheme="minorHAnsi" w:hAnsiTheme="minorHAnsi" w:cstheme="minorHAnsi"/>
          <w:sz w:val="20"/>
          <w:szCs w:val="20"/>
        </w:rPr>
        <w:t xml:space="preserve"> waar verschillende soorten en de globale kosten per m2 worden besproken.</w:t>
      </w:r>
    </w:p>
    <w:p w14:paraId="2042154C" w14:textId="77777777" w:rsidR="00A64A8E" w:rsidRPr="00A64A8E" w:rsidRDefault="00A64A8E" w:rsidP="00A64A8E">
      <w:pPr>
        <w:pStyle w:val="Normaalweb"/>
        <w:rPr>
          <w:rFonts w:asciiTheme="minorHAnsi" w:hAnsiTheme="minorHAnsi" w:cstheme="minorHAnsi"/>
          <w:sz w:val="20"/>
          <w:szCs w:val="20"/>
        </w:rPr>
      </w:pPr>
      <w:r w:rsidRPr="00A64A8E">
        <w:rPr>
          <w:rFonts w:asciiTheme="minorHAnsi" w:hAnsiTheme="minorHAnsi" w:cstheme="minorHAnsi"/>
          <w:sz w:val="20"/>
          <w:szCs w:val="20"/>
        </w:rPr>
        <w:t xml:space="preserve">Een ander inspirerend initiatief is het duurzame bedrijventerrein in aanbouw </w:t>
      </w:r>
      <w:hyperlink r:id="rId30" w:tgtFrame="_blank" w:history="1">
        <w:proofErr w:type="spellStart"/>
        <w:r w:rsidRPr="00A64A8E">
          <w:rPr>
            <w:rStyle w:val="Zwaar"/>
            <w:rFonts w:asciiTheme="minorHAnsi" w:hAnsiTheme="minorHAnsi" w:cstheme="minorHAnsi"/>
            <w:i/>
            <w:iCs/>
            <w:color w:val="0000FF"/>
            <w:sz w:val="20"/>
            <w:szCs w:val="20"/>
            <w:u w:val="single"/>
          </w:rPr>
          <w:t>Ambachtsezoom</w:t>
        </w:r>
        <w:proofErr w:type="spellEnd"/>
      </w:hyperlink>
      <w:r w:rsidRPr="00A64A8E">
        <w:rPr>
          <w:rStyle w:val="Nadruk"/>
          <w:rFonts w:asciiTheme="minorHAnsi" w:hAnsiTheme="minorHAnsi" w:cstheme="minorHAnsi"/>
          <w:sz w:val="20"/>
          <w:szCs w:val="20"/>
        </w:rPr>
        <w:t xml:space="preserve"> </w:t>
      </w:r>
      <w:r w:rsidRPr="00A64A8E">
        <w:rPr>
          <w:rFonts w:asciiTheme="minorHAnsi" w:hAnsiTheme="minorHAnsi" w:cstheme="minorHAnsi"/>
          <w:sz w:val="20"/>
          <w:szCs w:val="20"/>
        </w:rPr>
        <w:t xml:space="preserve">in Hendrik-Ido-Ambacht. In de plannen zijn onder andere waterlopen en groene daken en -terreinen meegenomen. De groene omgeving zorgt voor een gezonde en mooie werkomgeving en biedt ruimte aan biodiversiteit. Het terrein biedt zo waarde aan de omgeving. De maandelijkse kosten liggen daarnaast laag door een laag energieverbruik en </w:t>
      </w:r>
      <w:hyperlink r:id="rId31" w:tgtFrame="_blank" w:history="1">
        <w:r w:rsidRPr="00A64A8E">
          <w:rPr>
            <w:rStyle w:val="Zwaar"/>
            <w:rFonts w:asciiTheme="minorHAnsi" w:hAnsiTheme="minorHAnsi" w:cstheme="minorHAnsi"/>
            <w:color w:val="0000FF"/>
            <w:sz w:val="20"/>
            <w:szCs w:val="20"/>
            <w:u w:val="single"/>
          </w:rPr>
          <w:t>gezond personeel</w:t>
        </w:r>
      </w:hyperlink>
      <w:r w:rsidRPr="00A64A8E">
        <w:rPr>
          <w:rFonts w:asciiTheme="minorHAnsi" w:hAnsiTheme="minorHAnsi" w:cstheme="minorHAnsi"/>
          <w:sz w:val="20"/>
          <w:szCs w:val="20"/>
        </w:rPr>
        <w:t>.</w:t>
      </w:r>
    </w:p>
    <w:p w14:paraId="2237C3C7" w14:textId="77777777" w:rsidR="00A64A8E" w:rsidRPr="00A64A8E" w:rsidRDefault="00A64A8E" w:rsidP="00A64A8E">
      <w:pPr>
        <w:pStyle w:val="Normaalweb"/>
        <w:rPr>
          <w:rFonts w:asciiTheme="minorHAnsi" w:hAnsiTheme="minorHAnsi" w:cstheme="minorHAnsi"/>
          <w:sz w:val="20"/>
          <w:szCs w:val="20"/>
        </w:rPr>
      </w:pPr>
      <w:r w:rsidRPr="00A64A8E">
        <w:rPr>
          <w:rFonts w:asciiTheme="minorHAnsi" w:hAnsiTheme="minorHAnsi" w:cstheme="minorHAnsi"/>
          <w:sz w:val="20"/>
          <w:szCs w:val="20"/>
        </w:rPr>
        <w:lastRenderedPageBreak/>
        <w:t>Heb jij kennis, ervaringen of vragen over dit onderwerp? Dan kun je contact opnemen met Samen Klimaatbestendig. Samen met Stichting Kennisalliantie voor Bedrijventerreinen en Werklocaties (SKBN) bouwen zij een netwerk van groenblauwe bedrijventerreinen: info@samenklimaatbestendig.nl.</w:t>
      </w:r>
    </w:p>
    <w:p w14:paraId="1B287182" w14:textId="77777777" w:rsidR="00A64A8E" w:rsidRPr="00A64A8E" w:rsidRDefault="00A64A8E" w:rsidP="00A64A8E">
      <w:pPr>
        <w:spacing w:line="288" w:lineRule="auto"/>
        <w:ind w:left="360"/>
        <w:rPr>
          <w:rFonts w:cstheme="minorHAnsi"/>
          <w:sz w:val="20"/>
          <w:szCs w:val="20"/>
        </w:rPr>
      </w:pPr>
      <w:r w:rsidRPr="00A64A8E">
        <w:rPr>
          <w:rFonts w:cstheme="minorHAnsi"/>
          <w:noProof/>
          <w:sz w:val="20"/>
          <w:szCs w:val="20"/>
        </w:rPr>
        <w:drawing>
          <wp:inline distT="0" distB="0" distL="0" distR="0" wp14:anchorId="3134729C" wp14:editId="49664EC7">
            <wp:extent cx="5760720" cy="4318000"/>
            <wp:effectExtent l="0" t="0" r="0" b="6350"/>
            <wp:docPr id="3" name="Afbeelding 3" descr="StAB heeft entrees van bedrijventerreinen vergro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B heeft entrees van bedrijventerreinen vergroen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4318000"/>
                    </a:xfrm>
                    <a:prstGeom prst="rect">
                      <a:avLst/>
                    </a:prstGeom>
                    <a:noFill/>
                    <a:ln>
                      <a:noFill/>
                    </a:ln>
                  </pic:spPr>
                </pic:pic>
              </a:graphicData>
            </a:graphic>
          </wp:inline>
        </w:drawing>
      </w:r>
      <w:r w:rsidRPr="00A64A8E">
        <w:rPr>
          <w:rFonts w:cstheme="minorHAnsi"/>
          <w:sz w:val="20"/>
          <w:szCs w:val="20"/>
        </w:rPr>
        <w:t xml:space="preserve"> Entree bedrijventerrein </w:t>
      </w:r>
      <w:proofErr w:type="spellStart"/>
      <w:r w:rsidRPr="00A64A8E">
        <w:rPr>
          <w:rFonts w:cstheme="minorHAnsi"/>
          <w:sz w:val="20"/>
          <w:szCs w:val="20"/>
        </w:rPr>
        <w:t>RijnPark</w:t>
      </w:r>
      <w:proofErr w:type="spellEnd"/>
      <w:r w:rsidRPr="00A64A8E">
        <w:rPr>
          <w:rFonts w:cstheme="minorHAnsi"/>
          <w:sz w:val="20"/>
          <w:szCs w:val="20"/>
        </w:rPr>
        <w:t xml:space="preserve"> </w:t>
      </w:r>
      <w:proofErr w:type="spellStart"/>
      <w:r w:rsidRPr="00A64A8E">
        <w:rPr>
          <w:rFonts w:cstheme="minorHAnsi"/>
          <w:sz w:val="20"/>
          <w:szCs w:val="20"/>
        </w:rPr>
        <w:t>vergroend</w:t>
      </w:r>
      <w:proofErr w:type="spellEnd"/>
      <w:r w:rsidRPr="00A64A8E">
        <w:rPr>
          <w:rFonts w:cstheme="minorHAnsi"/>
          <w:sz w:val="20"/>
          <w:szCs w:val="20"/>
        </w:rPr>
        <w:t xml:space="preserve"> © Bert Roete</w:t>
      </w:r>
    </w:p>
    <w:p w14:paraId="517000FC" w14:textId="2803217D" w:rsidR="0093246E" w:rsidRPr="00A64A8E" w:rsidRDefault="0093246E" w:rsidP="00A64A8E">
      <w:pPr>
        <w:spacing w:line="288" w:lineRule="auto"/>
        <w:ind w:left="360"/>
        <w:rPr>
          <w:rFonts w:cstheme="minorHAnsi"/>
          <w:sz w:val="20"/>
          <w:szCs w:val="20"/>
        </w:rPr>
      </w:pPr>
      <w:r w:rsidRPr="00A64A8E">
        <w:rPr>
          <w:rFonts w:eastAsia="Times New Roman" w:cstheme="minorHAnsi"/>
          <w:color w:val="333333"/>
          <w:sz w:val="20"/>
          <w:szCs w:val="20"/>
        </w:rPr>
        <w:t>-----------------------------------------------------------------------------------------------------------------------------------</w:t>
      </w:r>
      <w:r w:rsidRPr="00A64A8E">
        <w:rPr>
          <w:rFonts w:eastAsia="Times New Roman" w:cstheme="minorHAnsi"/>
          <w:color w:val="333333"/>
          <w:sz w:val="20"/>
          <w:szCs w:val="20"/>
        </w:rPr>
        <w:br/>
      </w:r>
      <w:r w:rsidRPr="00A64A8E">
        <w:rPr>
          <w:rFonts w:cstheme="minorHAnsi"/>
          <w:b/>
          <w:sz w:val="20"/>
          <w:szCs w:val="20"/>
        </w:rPr>
        <w:t>Einde persbericht/ meer informatie</w:t>
      </w:r>
      <w:r w:rsidRPr="00A64A8E">
        <w:rPr>
          <w:rFonts w:cstheme="minorHAnsi"/>
          <w:b/>
          <w:sz w:val="20"/>
          <w:szCs w:val="20"/>
        </w:rPr>
        <w:br/>
      </w:r>
      <w:r w:rsidRPr="00A64A8E">
        <w:rPr>
          <w:rFonts w:eastAsia="Times New Roman" w:cstheme="minorHAnsi"/>
          <w:sz w:val="20"/>
          <w:szCs w:val="20"/>
        </w:rPr>
        <w:t xml:space="preserve">Platform Arnhem Klimaatbestendig informeert en inspireert Arnhemmers over hoe we de stad samen meer klimaatbestendig kunnen maken. Het platform bestaat uit de volgende organisaties: Centrum voor Architectuur en Stedenbouw Arnhem, Gemeente Arnhem, Provincie Gelderland, Le Far West landschapsarchitectuur, Natuurcentrum Arnhem, Netwerk Groen Arnhem, ROETEplannen, </w:t>
      </w:r>
      <w:r w:rsidR="00C025FF" w:rsidRPr="00A64A8E">
        <w:rPr>
          <w:rFonts w:eastAsia="Times New Roman" w:cstheme="minorHAnsi"/>
          <w:sz w:val="20"/>
          <w:szCs w:val="20"/>
        </w:rPr>
        <w:t xml:space="preserve">Make a Change, </w:t>
      </w:r>
      <w:r w:rsidRPr="00A64A8E">
        <w:rPr>
          <w:rFonts w:eastAsia="Times New Roman" w:cstheme="minorHAnsi"/>
          <w:sz w:val="20"/>
          <w:szCs w:val="20"/>
        </w:rPr>
        <w:t xml:space="preserve">Waterschap Rijn en IJssel, Waterschap Rivierenland en Provincie Gelderland. </w:t>
      </w:r>
      <w:r w:rsidRPr="00A64A8E">
        <w:rPr>
          <w:rFonts w:eastAsia="Times New Roman" w:cstheme="minorHAnsi"/>
          <w:sz w:val="20"/>
          <w:szCs w:val="20"/>
        </w:rPr>
        <w:br/>
      </w:r>
      <w:r w:rsidRPr="00A64A8E">
        <w:rPr>
          <w:rFonts w:eastAsia="Times New Roman" w:cstheme="minorHAnsi"/>
          <w:sz w:val="20"/>
          <w:szCs w:val="20"/>
        </w:rPr>
        <w:br/>
        <w:t>Voor meer informatie kunt u contact opnemen met:</w:t>
      </w:r>
      <w:r w:rsidRPr="00A64A8E">
        <w:rPr>
          <w:rFonts w:eastAsia="Times New Roman" w:cstheme="minorHAnsi"/>
          <w:sz w:val="20"/>
          <w:szCs w:val="20"/>
        </w:rPr>
        <w:br/>
      </w:r>
      <w:r w:rsidR="00A93D2E" w:rsidRPr="00A64A8E">
        <w:rPr>
          <w:rFonts w:cstheme="minorHAnsi"/>
          <w:sz w:val="20"/>
          <w:szCs w:val="20"/>
        </w:rPr>
        <w:t>Arnhem Klimaatbestendig</w:t>
      </w:r>
      <w:r w:rsidRPr="00A64A8E">
        <w:rPr>
          <w:rFonts w:cstheme="minorHAnsi"/>
          <w:sz w:val="20"/>
          <w:szCs w:val="20"/>
        </w:rPr>
        <w:t xml:space="preserve"> </w:t>
      </w:r>
      <w:r w:rsidR="00A93D2E" w:rsidRPr="00A64A8E">
        <w:rPr>
          <w:rFonts w:cstheme="minorHAnsi"/>
          <w:sz w:val="20"/>
          <w:szCs w:val="20"/>
        </w:rPr>
        <w:br/>
      </w:r>
      <w:hyperlink r:id="rId33" w:history="1">
        <w:r w:rsidR="00A93D2E" w:rsidRPr="00A64A8E">
          <w:rPr>
            <w:rStyle w:val="Hyperlink"/>
            <w:rFonts w:cstheme="minorHAnsi"/>
            <w:sz w:val="20"/>
            <w:szCs w:val="20"/>
          </w:rPr>
          <w:t>info@arnhemklimaatbestendig.nl</w:t>
        </w:r>
      </w:hyperlink>
      <w:r w:rsidR="00A93D2E" w:rsidRPr="00A64A8E">
        <w:rPr>
          <w:rFonts w:cstheme="minorHAnsi"/>
          <w:sz w:val="20"/>
          <w:szCs w:val="20"/>
        </w:rPr>
        <w:br/>
      </w:r>
      <w:hyperlink r:id="rId34" w:history="1">
        <w:r w:rsidR="00A93D2E" w:rsidRPr="00A64A8E">
          <w:rPr>
            <w:rStyle w:val="Hyperlink"/>
            <w:rFonts w:cstheme="minorHAnsi"/>
            <w:sz w:val="20"/>
            <w:szCs w:val="20"/>
          </w:rPr>
          <w:t>www.arnhemklimaatbestendig.nl</w:t>
        </w:r>
      </w:hyperlink>
      <w:r w:rsidRPr="00A64A8E">
        <w:rPr>
          <w:rFonts w:cstheme="minorHAnsi"/>
          <w:sz w:val="20"/>
          <w:szCs w:val="20"/>
        </w:rPr>
        <w:t xml:space="preserve"> </w:t>
      </w:r>
    </w:p>
    <w:bookmarkEnd w:id="1"/>
    <w:p w14:paraId="4ECBC163" w14:textId="77777777" w:rsidR="00450B2F" w:rsidRPr="00A64A8E" w:rsidRDefault="00450B2F">
      <w:pPr>
        <w:rPr>
          <w:rFonts w:cstheme="minorHAnsi"/>
          <w:color w:val="222222"/>
          <w:sz w:val="20"/>
          <w:szCs w:val="20"/>
        </w:rPr>
      </w:pPr>
    </w:p>
    <w:p w14:paraId="79C6DA96" w14:textId="77777777" w:rsidR="00450B2F" w:rsidRPr="00A64A8E" w:rsidRDefault="00450B2F" w:rsidP="00450B2F">
      <w:pPr>
        <w:pStyle w:val="Lijstalinea"/>
        <w:rPr>
          <w:rFonts w:asciiTheme="minorHAnsi" w:hAnsiTheme="minorHAnsi" w:cstheme="minorHAnsi"/>
          <w:sz w:val="20"/>
          <w:szCs w:val="20"/>
        </w:rPr>
      </w:pPr>
    </w:p>
    <w:p w14:paraId="5BB990AC" w14:textId="77777777" w:rsidR="00450B2F" w:rsidRPr="00A64A8E" w:rsidRDefault="00450B2F">
      <w:pPr>
        <w:rPr>
          <w:rFonts w:cstheme="minorHAnsi"/>
          <w:sz w:val="20"/>
          <w:szCs w:val="20"/>
        </w:rPr>
      </w:pPr>
    </w:p>
    <w:p w14:paraId="78F0048D" w14:textId="77777777" w:rsidR="00450B2F" w:rsidRPr="00A64A8E" w:rsidRDefault="00450B2F">
      <w:pPr>
        <w:rPr>
          <w:rFonts w:cstheme="minorHAnsi"/>
          <w:sz w:val="20"/>
          <w:szCs w:val="20"/>
        </w:rPr>
      </w:pPr>
    </w:p>
    <w:sectPr w:rsidR="00450B2F" w:rsidRPr="00A64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raphik Regular">
    <w:altName w:val="Calibri"/>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D5FC7"/>
    <w:multiLevelType w:val="hybridMultilevel"/>
    <w:tmpl w:val="9564B8AE"/>
    <w:lvl w:ilvl="0" w:tplc="80303FB0">
      <w:start w:val="2018"/>
      <w:numFmt w:val="bullet"/>
      <w:lvlText w:val="-"/>
      <w:lvlJc w:val="left"/>
      <w:pPr>
        <w:ind w:left="720" w:hanging="360"/>
      </w:pPr>
      <w:rPr>
        <w:rFonts w:ascii="Graphik Regular" w:eastAsiaTheme="minorEastAsia" w:hAnsi="Graphik Regu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2F"/>
    <w:rsid w:val="00062404"/>
    <w:rsid w:val="00082511"/>
    <w:rsid w:val="00167681"/>
    <w:rsid w:val="00184CD0"/>
    <w:rsid w:val="002D2E1D"/>
    <w:rsid w:val="00361F01"/>
    <w:rsid w:val="003B3DFF"/>
    <w:rsid w:val="003F6813"/>
    <w:rsid w:val="00417B9E"/>
    <w:rsid w:val="00450B2F"/>
    <w:rsid w:val="00523476"/>
    <w:rsid w:val="00530148"/>
    <w:rsid w:val="00554174"/>
    <w:rsid w:val="0077412B"/>
    <w:rsid w:val="007F5803"/>
    <w:rsid w:val="0093246E"/>
    <w:rsid w:val="009678B7"/>
    <w:rsid w:val="009F74AA"/>
    <w:rsid w:val="00A56755"/>
    <w:rsid w:val="00A64A8E"/>
    <w:rsid w:val="00A93D2E"/>
    <w:rsid w:val="00C018A5"/>
    <w:rsid w:val="00C025FF"/>
    <w:rsid w:val="00C70FBA"/>
    <w:rsid w:val="00C82DAE"/>
    <w:rsid w:val="00C83BBB"/>
    <w:rsid w:val="00D02F79"/>
    <w:rsid w:val="00D81550"/>
    <w:rsid w:val="00E70A51"/>
    <w:rsid w:val="00EA7F12"/>
    <w:rsid w:val="00EF14E3"/>
    <w:rsid w:val="00F36905"/>
    <w:rsid w:val="00FF741A"/>
    <w:rsid w:val="00FF7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9DA4"/>
  <w15:chartTrackingRefBased/>
  <w15:docId w15:val="{6E3F9F5D-E7EE-41FC-A455-87648921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A64A8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0B2F"/>
    <w:pPr>
      <w:spacing w:after="0" w:line="240" w:lineRule="auto"/>
      <w:ind w:left="720"/>
      <w:contextualSpacing/>
    </w:pPr>
    <w:rPr>
      <w:rFonts w:ascii="Graphik Regular" w:eastAsiaTheme="minorEastAsia" w:hAnsi="Graphik Regular"/>
      <w:szCs w:val="24"/>
      <w:lang w:eastAsia="nl-NL"/>
    </w:rPr>
  </w:style>
  <w:style w:type="character" w:styleId="Hyperlink">
    <w:name w:val="Hyperlink"/>
    <w:basedOn w:val="Standaardalinea-lettertype"/>
    <w:uiPriority w:val="99"/>
    <w:unhideWhenUsed/>
    <w:rsid w:val="00450B2F"/>
    <w:rPr>
      <w:color w:val="0563C1" w:themeColor="hyperlink"/>
      <w:u w:val="single"/>
    </w:rPr>
  </w:style>
  <w:style w:type="character" w:styleId="Onopgelostemelding">
    <w:name w:val="Unresolved Mention"/>
    <w:basedOn w:val="Standaardalinea-lettertype"/>
    <w:uiPriority w:val="99"/>
    <w:semiHidden/>
    <w:unhideWhenUsed/>
    <w:rsid w:val="009F74AA"/>
    <w:rPr>
      <w:color w:val="605E5C"/>
      <w:shd w:val="clear" w:color="auto" w:fill="E1DFDD"/>
    </w:rPr>
  </w:style>
  <w:style w:type="character" w:customStyle="1" w:styleId="Kop4Char">
    <w:name w:val="Kop 4 Char"/>
    <w:basedOn w:val="Standaardalinea-lettertype"/>
    <w:link w:val="Kop4"/>
    <w:uiPriority w:val="9"/>
    <w:rsid w:val="00A64A8E"/>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A64A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64A8E"/>
    <w:rPr>
      <w:b/>
      <w:bCs/>
    </w:rPr>
  </w:style>
  <w:style w:type="character" w:styleId="Nadruk">
    <w:name w:val="Emphasis"/>
    <w:basedOn w:val="Standaardalinea-lettertype"/>
    <w:uiPriority w:val="20"/>
    <w:qFormat/>
    <w:rsid w:val="00A64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nhemklimaatbestendig.nl/maatregelen/groene-grens/" TargetMode="External"/><Relationship Id="rId13" Type="http://schemas.openxmlformats.org/officeDocument/2006/relationships/image" Target="media/image2.jpeg"/><Relationship Id="rId18" Type="http://schemas.openxmlformats.org/officeDocument/2006/relationships/hyperlink" Target="http://www.gelderland.nl/Burgerbetrokkenheid-bij-natuur,-groen-en-landschap" TargetMode="External"/><Relationship Id="rId26" Type="http://schemas.openxmlformats.org/officeDocument/2006/relationships/hyperlink" Target="https://www.rvo.nl/subsidies-regelingen/mia-en-vamil" TargetMode="External"/><Relationship Id="rId3" Type="http://schemas.openxmlformats.org/officeDocument/2006/relationships/settings" Target="settings.xml"/><Relationship Id="rId21" Type="http://schemas.openxmlformats.org/officeDocument/2006/relationships/hyperlink" Target="https://www.rvo.nl/subsidies-regelingen/milieulijst-en-energielijst/miavamil/muurbegroeiingssysteem-0" TargetMode="External"/><Relationship Id="rId34" Type="http://schemas.openxmlformats.org/officeDocument/2006/relationships/hyperlink" Target="http://www.arnhemklimaatbestendig.nl" TargetMode="External"/><Relationship Id="rId7" Type="http://schemas.openxmlformats.org/officeDocument/2006/relationships/hyperlink" Target="https://www.arnhemklimaatbestendig.nl/maatregelen/afkoppelen-2/" TargetMode="External"/><Relationship Id="rId12" Type="http://schemas.openxmlformats.org/officeDocument/2006/relationships/hyperlink" Target="https://planboom.nl/meedoen/meedoen-als-bedrijf/" TargetMode="External"/><Relationship Id="rId17" Type="http://schemas.openxmlformats.org/officeDocument/2006/relationships/hyperlink" Target="https://www.arnhem.nl/Inwoners/wonen_en_milieu/uw_huis_en_het_milieu/Subsidie_verminderen_hitteplekken" TargetMode="External"/><Relationship Id="rId25" Type="http://schemas.openxmlformats.org/officeDocument/2006/relationships/hyperlink" Target="https://www.rvo.nl/subsidies-regelingen/milieulijst-en-energielijst/miavamil/natuurvriendelijke-voorzieningen-de-gebouwde-omgeving" TargetMode="External"/><Relationship Id="rId33" Type="http://schemas.openxmlformats.org/officeDocument/2006/relationships/hyperlink" Target="mailto:info@arnhemklimaatbestendig.n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rvo.nl/subsidies-regelingen/milieulijst-en-energielijst/miavamil/gevelbegroeiingssysteem-0" TargetMode="External"/><Relationship Id="rId29" Type="http://schemas.openxmlformats.org/officeDocument/2006/relationships/hyperlink" Target="https://stab-arnhem.nl/wp-content/uploads/2018/10/171219_Beplantingsvoorstel-Arnhemse-bedrijventerreinen_lr.pdf" TargetMode="External"/><Relationship Id="rId1" Type="http://schemas.openxmlformats.org/officeDocument/2006/relationships/numbering" Target="numbering.xml"/><Relationship Id="rId6" Type="http://schemas.openxmlformats.org/officeDocument/2006/relationships/hyperlink" Target="https://www.arnhemklimaatbestendig.nl/maatregelen/groene-daken-algemeen/" TargetMode="External"/><Relationship Id="rId11" Type="http://schemas.openxmlformats.org/officeDocument/2006/relationships/hyperlink" Target="https://www.arnhemklimaatbestendig.nl/maatregelen/waterberging/" TargetMode="External"/><Relationship Id="rId24" Type="http://schemas.openxmlformats.org/officeDocument/2006/relationships/hyperlink" Target="https://www.rvo.nl/subsidies-regelingen/milieulijst-en-energielijst/miavamil/voorziening-voor-het-bufferen-van-regenwater" TargetMode="External"/><Relationship Id="rId32"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www.gelderland.nl/bestanden/Gelderland/Natuur/DOC_Brochure_Hoe_vergroenen_we_bedrijventerreinen.pdf" TargetMode="External"/><Relationship Id="rId23" Type="http://schemas.openxmlformats.org/officeDocument/2006/relationships/hyperlink" Target="https://www.rvo.nl/subsidies-regelingen/milieulijst-en-energielijst/miavamil/infiltratiesysteem-0" TargetMode="External"/><Relationship Id="rId28" Type="http://schemas.openxmlformats.org/officeDocument/2006/relationships/hyperlink" Target="https://stab-arnhem.nl/contact/" TargetMode="External"/><Relationship Id="rId36" Type="http://schemas.openxmlformats.org/officeDocument/2006/relationships/theme" Target="theme/theme1.xml"/><Relationship Id="rId10" Type="http://schemas.openxmlformats.org/officeDocument/2006/relationships/hyperlink" Target="https://www.arnhemklimaatbestendig.nl/maatregelen/vergroen/" TargetMode="External"/><Relationship Id="rId19" Type="http://schemas.openxmlformats.org/officeDocument/2006/relationships/hyperlink" Target="https://www.rvo.nl/sites/default/files/2019/02/Brochure%20en%20Milieulijst%202019.pdf" TargetMode="External"/><Relationship Id="rId31" Type="http://schemas.openxmlformats.org/officeDocument/2006/relationships/hyperlink" Target="https://www.arnhemklimaatbestendig.nl/kennisitem/groen-gezondheid/" TargetMode="External"/><Relationship Id="rId4" Type="http://schemas.openxmlformats.org/officeDocument/2006/relationships/webSettings" Target="webSettings.xml"/><Relationship Id="rId9" Type="http://schemas.openxmlformats.org/officeDocument/2006/relationships/hyperlink" Target="https://www.arnhemklimaatbestendig.nl/maatregelen/groengebieden-maken/" TargetMode="External"/><Relationship Id="rId14" Type="http://schemas.openxmlformats.org/officeDocument/2006/relationships/hyperlink" Target="https://www.arnhemklimaatbestendig.nl/maatregelen/waterpasserende-en-waterdoorlatende-halfverharding/" TargetMode="External"/><Relationship Id="rId22" Type="http://schemas.openxmlformats.org/officeDocument/2006/relationships/hyperlink" Target="https://www.rvo.nl/subsidies-regelingen/milieulijst-en-energielijst/miavamil/vegetatiedak-0" TargetMode="External"/><Relationship Id="rId27" Type="http://schemas.openxmlformats.org/officeDocument/2006/relationships/hyperlink" Target="https://stab-arnhem.nl/wp-content/uploads/2018/10/Catalogus-vergroening.pdf" TargetMode="External"/><Relationship Id="rId30" Type="http://schemas.openxmlformats.org/officeDocument/2006/relationships/hyperlink" Target="https://www.ambachtsezoom.nl/"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1245</Words>
  <Characters>6848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2</cp:revision>
  <dcterms:created xsi:type="dcterms:W3CDTF">2020-08-03T13:40:00Z</dcterms:created>
  <dcterms:modified xsi:type="dcterms:W3CDTF">2020-08-03T13:40:00Z</dcterms:modified>
</cp:coreProperties>
</file>